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C" w:rsidRPr="005B0DB3" w:rsidRDefault="00C53B0C" w:rsidP="00C53B0C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B0DB3">
        <w:rPr>
          <w:rFonts w:ascii="Times New Roman" w:hAnsi="Times New Roman"/>
          <w:sz w:val="26"/>
          <w:szCs w:val="26"/>
        </w:rPr>
        <w:t>Government of Pakistan</w:t>
      </w:r>
    </w:p>
    <w:p w:rsidR="00C53B0C" w:rsidRPr="005B0DB3" w:rsidRDefault="00C53B0C" w:rsidP="00C53B0C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B0DB3">
        <w:rPr>
          <w:rFonts w:ascii="Times New Roman" w:hAnsi="Times New Roman"/>
          <w:sz w:val="26"/>
          <w:szCs w:val="26"/>
        </w:rPr>
        <w:t>Prime Minister’s Office (Public)</w:t>
      </w:r>
    </w:p>
    <w:p w:rsidR="00C53B0C" w:rsidRPr="005B0DB3" w:rsidRDefault="00C53B0C" w:rsidP="00C53B0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5B0DB3">
        <w:rPr>
          <w:rFonts w:ascii="Times New Roman" w:hAnsi="Times New Roman"/>
          <w:sz w:val="26"/>
          <w:szCs w:val="26"/>
        </w:rPr>
        <w:t>Earthquake Reconstruction &amp; Rehabilitation Authority</w:t>
      </w:r>
    </w:p>
    <w:p w:rsidR="00C53B0C" w:rsidRPr="005B0DB3" w:rsidRDefault="00C53B0C" w:rsidP="00C53B0C">
      <w:pPr>
        <w:rPr>
          <w:rFonts w:ascii="Times New Roman" w:hAnsi="Times New Roman" w:cs="Times New Roman"/>
          <w:sz w:val="6"/>
          <w:szCs w:val="26"/>
        </w:rPr>
      </w:pPr>
      <w:r w:rsidRPr="005B0DB3">
        <w:rPr>
          <w:rFonts w:ascii="Times New Roman" w:hAnsi="Times New Roman" w:cs="Times New Roman"/>
          <w:sz w:val="26"/>
          <w:szCs w:val="26"/>
        </w:rPr>
        <w:tab/>
      </w:r>
      <w:r w:rsidRPr="005B0DB3">
        <w:rPr>
          <w:rFonts w:ascii="Times New Roman" w:hAnsi="Times New Roman" w:cs="Times New Roman"/>
          <w:sz w:val="26"/>
          <w:szCs w:val="26"/>
        </w:rPr>
        <w:tab/>
      </w:r>
    </w:p>
    <w:p w:rsidR="00C53B0C" w:rsidRPr="00480E38" w:rsidRDefault="00C53B0C" w:rsidP="00C53B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0E38">
        <w:rPr>
          <w:rFonts w:ascii="Times New Roman" w:hAnsi="Times New Roman" w:cs="Times New Roman"/>
          <w:b/>
          <w:sz w:val="26"/>
          <w:szCs w:val="26"/>
          <w:u w:val="single"/>
        </w:rPr>
        <w:t xml:space="preserve">Invitation </w:t>
      </w:r>
      <w:proofErr w:type="gramStart"/>
      <w:r w:rsidRPr="00480E38">
        <w:rPr>
          <w:rFonts w:ascii="Times New Roman" w:hAnsi="Times New Roman" w:cs="Times New Roman"/>
          <w:b/>
          <w:sz w:val="26"/>
          <w:szCs w:val="26"/>
          <w:u w:val="single"/>
        </w:rPr>
        <w:t>For</w:t>
      </w:r>
      <w:proofErr w:type="gramEnd"/>
      <w:r w:rsidRPr="00480E38">
        <w:rPr>
          <w:rFonts w:ascii="Times New Roman" w:hAnsi="Times New Roman" w:cs="Times New Roman"/>
          <w:b/>
          <w:sz w:val="26"/>
          <w:szCs w:val="26"/>
          <w:u w:val="single"/>
        </w:rPr>
        <w:t xml:space="preserve"> Expression Of Interest (EOI)</w:t>
      </w:r>
    </w:p>
    <w:p w:rsidR="00C53B0C" w:rsidRPr="005B0DB3" w:rsidRDefault="00C53B0C" w:rsidP="00C53B0C">
      <w:pPr>
        <w:rPr>
          <w:rFonts w:ascii="Times New Roman" w:hAnsi="Times New Roman" w:cs="Times New Roman"/>
          <w:b/>
          <w:sz w:val="2"/>
          <w:szCs w:val="26"/>
        </w:rPr>
      </w:pPr>
    </w:p>
    <w:p w:rsidR="00C53B0C" w:rsidRPr="005B0DB3" w:rsidRDefault="00C53B0C" w:rsidP="00C53B0C">
      <w:pPr>
        <w:jc w:val="both"/>
        <w:rPr>
          <w:rFonts w:ascii="Times New Roman" w:hAnsi="Times New Roman" w:cs="Times New Roman"/>
          <w:sz w:val="26"/>
          <w:szCs w:val="26"/>
        </w:rPr>
      </w:pPr>
      <w:r w:rsidRPr="005B0DB3">
        <w:rPr>
          <w:rFonts w:ascii="Times New Roman" w:hAnsi="Times New Roman" w:cs="Times New Roman"/>
          <w:sz w:val="26"/>
          <w:szCs w:val="26"/>
        </w:rPr>
        <w:t>1.</w:t>
      </w:r>
      <w:r w:rsidRPr="005B0DB3">
        <w:rPr>
          <w:rFonts w:ascii="Times New Roman" w:hAnsi="Times New Roman" w:cs="Times New Roman"/>
          <w:sz w:val="26"/>
          <w:szCs w:val="26"/>
        </w:rPr>
        <w:tab/>
        <w:t>The Earthquake Reconstruction &amp; Rehabilitation Authority (ERRA),  M</w:t>
      </w:r>
      <w:r>
        <w:rPr>
          <w:rFonts w:ascii="Times New Roman" w:hAnsi="Times New Roman" w:cs="Times New Roman"/>
          <w:sz w:val="26"/>
          <w:szCs w:val="26"/>
        </w:rPr>
        <w:t>IS Wing</w:t>
      </w:r>
      <w:r w:rsidRPr="005B0DB3">
        <w:rPr>
          <w:rFonts w:ascii="Times New Roman" w:hAnsi="Times New Roman" w:cs="Times New Roman"/>
          <w:sz w:val="26"/>
          <w:szCs w:val="26"/>
        </w:rPr>
        <w:t xml:space="preserve"> Islamabad</w:t>
      </w:r>
      <w:r w:rsidRPr="005B0D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intends to </w:t>
      </w:r>
      <w:r w:rsidRPr="005B0DB3">
        <w:rPr>
          <w:rFonts w:ascii="Times New Roman" w:hAnsi="Times New Roman" w:cs="Times New Roman"/>
          <w:b/>
          <w:sz w:val="26"/>
          <w:szCs w:val="26"/>
        </w:rPr>
        <w:t xml:space="preserve">pre-qualify </w:t>
      </w: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Pr="005B0DB3">
        <w:rPr>
          <w:rFonts w:ascii="Times New Roman" w:hAnsi="Times New Roman" w:cs="Times New Roman"/>
          <w:b/>
          <w:sz w:val="26"/>
          <w:szCs w:val="26"/>
        </w:rPr>
        <w:t>Firms</w:t>
      </w:r>
      <w:r w:rsidRPr="005B0DB3">
        <w:rPr>
          <w:rFonts w:ascii="Times New Roman" w:hAnsi="Times New Roman" w:cs="Times New Roman"/>
          <w:sz w:val="26"/>
          <w:szCs w:val="26"/>
        </w:rPr>
        <w:t xml:space="preserve"> for a period of one year </w:t>
      </w:r>
      <w:r>
        <w:rPr>
          <w:rFonts w:ascii="Times New Roman" w:hAnsi="Times New Roman" w:cs="Times New Roman"/>
          <w:sz w:val="26"/>
          <w:szCs w:val="26"/>
        </w:rPr>
        <w:t xml:space="preserve"> (from 01-07-2019 to 30-06-2020) </w:t>
      </w:r>
      <w:r w:rsidRPr="005B0DB3">
        <w:rPr>
          <w:rFonts w:ascii="Times New Roman" w:hAnsi="Times New Roman" w:cs="Times New Roman"/>
          <w:sz w:val="26"/>
          <w:szCs w:val="26"/>
        </w:rPr>
        <w:t xml:space="preserve">who are registered with Income Tax and Sales Tax Departments for providing </w:t>
      </w:r>
      <w:r>
        <w:rPr>
          <w:rFonts w:ascii="Times New Roman" w:hAnsi="Times New Roman" w:cs="Times New Roman"/>
          <w:sz w:val="26"/>
          <w:szCs w:val="26"/>
        </w:rPr>
        <w:t>Purchase /</w:t>
      </w:r>
      <w:r w:rsidRPr="005B0DB3">
        <w:rPr>
          <w:rFonts w:ascii="Times New Roman" w:hAnsi="Times New Roman" w:cs="Times New Roman"/>
          <w:sz w:val="26"/>
          <w:szCs w:val="26"/>
        </w:rPr>
        <w:t>Repair &amp; Maintenance</w:t>
      </w:r>
      <w:r>
        <w:rPr>
          <w:rFonts w:ascii="Times New Roman" w:hAnsi="Times New Roman" w:cs="Times New Roman"/>
          <w:sz w:val="26"/>
          <w:szCs w:val="26"/>
        </w:rPr>
        <w:t xml:space="preserve"> of IT Equipment</w:t>
      </w:r>
      <w:r w:rsidRPr="005B0DB3">
        <w:rPr>
          <w:rFonts w:ascii="Times New Roman" w:hAnsi="Times New Roman" w:cs="Times New Roman"/>
          <w:sz w:val="26"/>
          <w:szCs w:val="26"/>
        </w:rPr>
        <w:t>:-</w:t>
      </w:r>
    </w:p>
    <w:p w:rsidR="00C53B0C" w:rsidRPr="005B0DB3" w:rsidRDefault="00C53B0C" w:rsidP="00C53B0C">
      <w:pPr>
        <w:tabs>
          <w:tab w:val="left" w:pos="720"/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B0DB3">
        <w:rPr>
          <w:rFonts w:ascii="Times New Roman" w:hAnsi="Times New Roman" w:cs="Times New Roman"/>
          <w:sz w:val="26"/>
          <w:szCs w:val="26"/>
        </w:rPr>
        <w:t xml:space="preserve">2. </w:t>
      </w:r>
      <w:r w:rsidRPr="005B0DB3">
        <w:rPr>
          <w:rFonts w:ascii="Times New Roman" w:hAnsi="Times New Roman" w:cs="Times New Roman"/>
          <w:sz w:val="26"/>
          <w:szCs w:val="26"/>
        </w:rPr>
        <w:tab/>
        <w:t>The interested firms</w:t>
      </w:r>
      <w:r>
        <w:rPr>
          <w:rFonts w:ascii="Times New Roman" w:hAnsi="Times New Roman" w:cs="Times New Roman"/>
          <w:sz w:val="26"/>
          <w:szCs w:val="26"/>
        </w:rPr>
        <w:t xml:space="preserve"> may send their proposals </w:t>
      </w:r>
      <w:proofErr w:type="spellStart"/>
      <w:r>
        <w:rPr>
          <w:rFonts w:ascii="Times New Roman" w:hAnsi="Times New Roman" w:cs="Times New Roman"/>
          <w:sz w:val="26"/>
          <w:szCs w:val="26"/>
        </w:rPr>
        <w:t>along</w:t>
      </w:r>
      <w:r w:rsidRPr="005B0DB3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5B0DB3">
        <w:rPr>
          <w:rFonts w:ascii="Times New Roman" w:hAnsi="Times New Roman" w:cs="Times New Roman"/>
          <w:sz w:val="26"/>
          <w:szCs w:val="26"/>
        </w:rPr>
        <w:t xml:space="preserve"> following details:-</w:t>
      </w:r>
    </w:p>
    <w:p w:rsidR="00C53B0C" w:rsidRPr="005B0DB3" w:rsidRDefault="00C53B0C" w:rsidP="00C53B0C">
      <w:pPr>
        <w:pStyle w:val="ListParagraph"/>
        <w:numPr>
          <w:ilvl w:val="0"/>
          <w:numId w:val="1"/>
        </w:numPr>
        <w:tabs>
          <w:tab w:val="left" w:pos="1260"/>
        </w:tabs>
        <w:jc w:val="both"/>
        <w:rPr>
          <w:sz w:val="26"/>
          <w:szCs w:val="26"/>
        </w:rPr>
      </w:pPr>
      <w:r w:rsidRPr="005B0DB3">
        <w:rPr>
          <w:sz w:val="26"/>
          <w:szCs w:val="26"/>
        </w:rPr>
        <w:t xml:space="preserve">List of </w:t>
      </w:r>
      <w:r>
        <w:rPr>
          <w:sz w:val="26"/>
          <w:szCs w:val="26"/>
        </w:rPr>
        <w:t>items/</w:t>
      </w:r>
      <w:r w:rsidRPr="005B0DB3">
        <w:rPr>
          <w:sz w:val="26"/>
          <w:szCs w:val="26"/>
        </w:rPr>
        <w:t>services offered.</w:t>
      </w:r>
    </w:p>
    <w:p w:rsidR="00C53B0C" w:rsidRPr="005B0DB3" w:rsidRDefault="00C53B0C" w:rsidP="00C53B0C">
      <w:pPr>
        <w:pStyle w:val="ListParagraph"/>
        <w:numPr>
          <w:ilvl w:val="0"/>
          <w:numId w:val="1"/>
        </w:numPr>
        <w:tabs>
          <w:tab w:val="left" w:pos="1260"/>
        </w:tabs>
        <w:jc w:val="both"/>
        <w:rPr>
          <w:sz w:val="26"/>
          <w:szCs w:val="26"/>
        </w:rPr>
      </w:pPr>
      <w:r w:rsidRPr="005B0DB3">
        <w:rPr>
          <w:sz w:val="26"/>
          <w:szCs w:val="26"/>
        </w:rPr>
        <w:t>Working strength.</w:t>
      </w:r>
    </w:p>
    <w:p w:rsidR="00C53B0C" w:rsidRPr="005B0DB3" w:rsidRDefault="00C53B0C" w:rsidP="00C53B0C">
      <w:pPr>
        <w:pStyle w:val="ListParagraph"/>
        <w:numPr>
          <w:ilvl w:val="0"/>
          <w:numId w:val="1"/>
        </w:numPr>
        <w:tabs>
          <w:tab w:val="left" w:pos="1260"/>
        </w:tabs>
        <w:jc w:val="both"/>
        <w:rPr>
          <w:sz w:val="26"/>
          <w:szCs w:val="26"/>
        </w:rPr>
      </w:pPr>
      <w:r w:rsidRPr="005B0DB3">
        <w:rPr>
          <w:sz w:val="26"/>
          <w:szCs w:val="26"/>
        </w:rPr>
        <w:t>A brief description of experience and skills.</w:t>
      </w:r>
    </w:p>
    <w:p w:rsidR="00C53B0C" w:rsidRPr="005B0DB3" w:rsidRDefault="00C53B0C" w:rsidP="00C53B0C">
      <w:pPr>
        <w:pStyle w:val="ListParagraph"/>
        <w:numPr>
          <w:ilvl w:val="0"/>
          <w:numId w:val="1"/>
        </w:numPr>
        <w:tabs>
          <w:tab w:val="left" w:pos="1260"/>
        </w:tabs>
        <w:jc w:val="both"/>
        <w:rPr>
          <w:sz w:val="26"/>
          <w:szCs w:val="26"/>
        </w:rPr>
      </w:pPr>
      <w:r w:rsidRPr="005B0DB3">
        <w:rPr>
          <w:sz w:val="26"/>
          <w:szCs w:val="26"/>
        </w:rPr>
        <w:t>Financial standing for the last two years.</w:t>
      </w:r>
    </w:p>
    <w:p w:rsidR="00C53B0C" w:rsidRDefault="00C53B0C" w:rsidP="00C53B0C">
      <w:pPr>
        <w:pStyle w:val="ListParagraph"/>
        <w:numPr>
          <w:ilvl w:val="0"/>
          <w:numId w:val="1"/>
        </w:numPr>
        <w:tabs>
          <w:tab w:val="left" w:pos="1260"/>
        </w:tabs>
        <w:jc w:val="both"/>
        <w:rPr>
          <w:sz w:val="26"/>
          <w:szCs w:val="26"/>
        </w:rPr>
      </w:pPr>
      <w:r w:rsidRPr="005B0DB3">
        <w:rPr>
          <w:sz w:val="26"/>
          <w:szCs w:val="26"/>
        </w:rPr>
        <w:t>NTN / GST Registration Number</w:t>
      </w:r>
      <w:r>
        <w:rPr>
          <w:sz w:val="26"/>
          <w:szCs w:val="26"/>
        </w:rPr>
        <w:t>.</w:t>
      </w:r>
    </w:p>
    <w:p w:rsidR="00C53B0C" w:rsidRPr="004D2C5F" w:rsidRDefault="00C53B0C" w:rsidP="00C53B0C">
      <w:pPr>
        <w:tabs>
          <w:tab w:val="left" w:pos="1260"/>
        </w:tabs>
        <w:jc w:val="both"/>
        <w:rPr>
          <w:sz w:val="2"/>
          <w:szCs w:val="26"/>
        </w:rPr>
      </w:pPr>
    </w:p>
    <w:p w:rsidR="00C53B0C" w:rsidRPr="005B0DB3" w:rsidRDefault="00C53B0C" w:rsidP="00C53B0C">
      <w:pPr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4D2C5F">
        <w:rPr>
          <w:rFonts w:ascii="Times New Roman" w:hAnsi="Times New Roman" w:cs="Times New Roman"/>
          <w:sz w:val="26"/>
          <w:szCs w:val="26"/>
        </w:rPr>
        <w:t>Interested firms may download the detailed Specification</w:t>
      </w:r>
      <w:r>
        <w:rPr>
          <w:rFonts w:ascii="Times New Roman" w:hAnsi="Times New Roman" w:cs="Times New Roman"/>
          <w:sz w:val="26"/>
          <w:szCs w:val="26"/>
        </w:rPr>
        <w:t>s of IT equipment</w:t>
      </w:r>
      <w:r w:rsidRPr="004D2C5F">
        <w:rPr>
          <w:rFonts w:ascii="Times New Roman" w:hAnsi="Times New Roman" w:cs="Times New Roman"/>
          <w:sz w:val="26"/>
          <w:szCs w:val="26"/>
        </w:rPr>
        <w:t xml:space="preserve"> from webs</w:t>
      </w:r>
      <w:r>
        <w:rPr>
          <w:rFonts w:ascii="Times New Roman" w:hAnsi="Times New Roman" w:cs="Times New Roman"/>
          <w:sz w:val="26"/>
          <w:szCs w:val="26"/>
        </w:rPr>
        <w:t>ites</w:t>
      </w:r>
      <w:r w:rsidRPr="004D2C5F">
        <w:rPr>
          <w:rFonts w:ascii="Times New Roman" w:hAnsi="Times New Roman" w:cs="Times New Roman"/>
          <w:sz w:val="26"/>
          <w:szCs w:val="26"/>
        </w:rPr>
        <w:t xml:space="preserve"> of ERRA (</w:t>
      </w:r>
      <w:hyperlink r:id="rId5" w:history="1">
        <w:r w:rsidRPr="004D2C5F">
          <w:rPr>
            <w:rStyle w:val="Hyperlink"/>
            <w:rFonts w:ascii="Times New Roman" w:hAnsi="Times New Roman" w:cs="Times New Roman"/>
            <w:sz w:val="26"/>
            <w:szCs w:val="26"/>
          </w:rPr>
          <w:t>www.erra.pk</w:t>
        </w:r>
      </w:hyperlink>
      <w:r w:rsidRPr="004D2C5F">
        <w:rPr>
          <w:rFonts w:ascii="Times New Roman" w:hAnsi="Times New Roman" w:cs="Times New Roman"/>
          <w:sz w:val="26"/>
          <w:szCs w:val="26"/>
        </w:rPr>
        <w:t>) and PPRA (</w:t>
      </w:r>
      <w:hyperlink r:id="rId6" w:history="1">
        <w:r w:rsidRPr="004D2C5F">
          <w:rPr>
            <w:rStyle w:val="Hyperlink"/>
            <w:rFonts w:ascii="Times New Roman" w:hAnsi="Times New Roman" w:cs="Times New Roman"/>
            <w:sz w:val="26"/>
            <w:szCs w:val="26"/>
          </w:rPr>
          <w:t>www.ppra.org.pk</w:t>
        </w:r>
      </w:hyperlink>
      <w:r w:rsidRPr="004D2C5F">
        <w:rPr>
          <w:rFonts w:ascii="Times New Roman" w:hAnsi="Times New Roman" w:cs="Times New Roman"/>
          <w:sz w:val="26"/>
          <w:szCs w:val="26"/>
        </w:rPr>
        <w:t>).</w:t>
      </w:r>
    </w:p>
    <w:p w:rsidR="00C53B0C" w:rsidRPr="001447A9" w:rsidRDefault="00C53B0C" w:rsidP="00C53B0C">
      <w:pPr>
        <w:suppressAutoHyphens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>.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ab/>
        <w:t>Applications for pre</w:t>
      </w:r>
      <w:r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qualification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in sealed envelopes should be 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delivered </w:t>
      </w:r>
      <w:r w:rsidRPr="005B0DB3">
        <w:rPr>
          <w:rFonts w:ascii="Times New Roman" w:hAnsi="Times New Roman" w:cs="Times New Roman"/>
          <w:sz w:val="26"/>
          <w:szCs w:val="26"/>
        </w:rPr>
        <w:t xml:space="preserve">to the office mentioned below on or before </w:t>
      </w:r>
      <w:r w:rsidRPr="00AD73AC">
        <w:rPr>
          <w:rFonts w:ascii="Times New Roman" w:hAnsi="Times New Roman" w:cs="Times New Roman"/>
          <w:b/>
          <w:i/>
          <w:sz w:val="26"/>
          <w:szCs w:val="26"/>
          <w:u w:val="single"/>
        </w:rPr>
        <w:t>1100 hours</w:t>
      </w:r>
      <w:r w:rsidRPr="00AD73AC">
        <w:rPr>
          <w:rFonts w:ascii="Times New Roman" w:hAnsi="Times New Roman" w:cs="Times New Roman"/>
          <w:b/>
          <w:sz w:val="26"/>
          <w:szCs w:val="26"/>
          <w:u w:val="single"/>
        </w:rPr>
        <w:t xml:space="preserve"> on 5</w:t>
      </w:r>
      <w:r w:rsidRPr="00AD73AC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r w:rsidRPr="00AD73AC">
        <w:rPr>
          <w:rFonts w:ascii="Times New Roman" w:hAnsi="Times New Roman" w:cs="Times New Roman"/>
          <w:b/>
          <w:sz w:val="26"/>
          <w:szCs w:val="26"/>
          <w:u w:val="single"/>
        </w:rPr>
        <w:t xml:space="preserve"> August, 2019</w:t>
      </w:r>
      <w:r w:rsidRPr="005B0DB3">
        <w:rPr>
          <w:rFonts w:ascii="Times New Roman" w:hAnsi="Times New Roman" w:cs="Times New Roman"/>
          <w:sz w:val="26"/>
          <w:szCs w:val="26"/>
        </w:rPr>
        <w:t xml:space="preserve"> be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 clearly marked “Application to pre-qualify for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“Purchase /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 xml:space="preserve">Repair &amp; Maintenance of </w:t>
      </w:r>
      <w:r>
        <w:rPr>
          <w:rFonts w:ascii="Times New Roman" w:hAnsi="Times New Roman" w:cs="Times New Roman"/>
          <w:sz w:val="26"/>
          <w:szCs w:val="26"/>
        </w:rPr>
        <w:t>IT Equipment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>”.</w:t>
      </w:r>
      <w:r w:rsidRPr="005B0DB3">
        <w:rPr>
          <w:rFonts w:ascii="Times New Roman" w:hAnsi="Times New Roman" w:cs="Times New Roman"/>
          <w:sz w:val="26"/>
          <w:szCs w:val="26"/>
        </w:rPr>
        <w:t xml:space="preserve"> 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In</w:t>
      </w:r>
      <w:r w:rsidRPr="00D17A8A">
        <w:rPr>
          <w:rFonts w:ascii="Times New Roman" w:hAnsi="Times New Roman" w:cs="Times New Roman"/>
          <w:color w:val="000000"/>
          <w:spacing w:val="11"/>
          <w:position w:val="1"/>
          <w:sz w:val="26"/>
        </w:rPr>
        <w:t xml:space="preserve"> 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case</w:t>
      </w:r>
      <w:r w:rsidRPr="00D17A8A">
        <w:rPr>
          <w:rFonts w:ascii="Times New Roman" w:hAnsi="Times New Roman" w:cs="Times New Roman"/>
          <w:color w:val="000000"/>
          <w:spacing w:val="11"/>
          <w:position w:val="1"/>
          <w:sz w:val="26"/>
        </w:rPr>
        <w:t xml:space="preserve"> </w:t>
      </w:r>
      <w:r w:rsidRPr="00D17A8A">
        <w:rPr>
          <w:rFonts w:ascii="Times New Roman" w:hAnsi="Times New Roman" w:cs="Times New Roman"/>
          <w:color w:val="000000"/>
          <w:spacing w:val="1"/>
          <w:position w:val="1"/>
          <w:sz w:val="26"/>
        </w:rPr>
        <w:t>o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f</w:t>
      </w:r>
      <w:r w:rsidRPr="00D17A8A">
        <w:rPr>
          <w:rFonts w:ascii="Times New Roman" w:hAnsi="Times New Roman" w:cs="Times New Roman"/>
          <w:color w:val="000000"/>
          <w:spacing w:val="12"/>
          <w:position w:val="1"/>
          <w:sz w:val="26"/>
        </w:rPr>
        <w:t xml:space="preserve"> 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a</w:t>
      </w:r>
      <w:r w:rsidRPr="00D17A8A">
        <w:rPr>
          <w:rFonts w:ascii="Times New Roman" w:hAnsi="Times New Roman" w:cs="Times New Roman"/>
          <w:color w:val="000000"/>
          <w:spacing w:val="-3"/>
          <w:position w:val="1"/>
          <w:sz w:val="26"/>
        </w:rPr>
        <w:t>n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y</w:t>
      </w:r>
      <w:r w:rsidRPr="00D17A8A">
        <w:rPr>
          <w:rFonts w:ascii="Times New Roman" w:hAnsi="Times New Roman" w:cs="Times New Roman"/>
          <w:color w:val="000000"/>
          <w:spacing w:val="13"/>
          <w:position w:val="1"/>
          <w:sz w:val="26"/>
        </w:rPr>
        <w:t xml:space="preserve"> 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cl</w:t>
      </w:r>
      <w:r w:rsidRPr="00D17A8A">
        <w:rPr>
          <w:rFonts w:ascii="Times New Roman" w:hAnsi="Times New Roman" w:cs="Times New Roman"/>
          <w:color w:val="000000"/>
          <w:spacing w:val="-3"/>
          <w:position w:val="1"/>
          <w:sz w:val="26"/>
        </w:rPr>
        <w:t>a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ri</w:t>
      </w:r>
      <w:r w:rsidRPr="00D17A8A">
        <w:rPr>
          <w:rFonts w:ascii="Times New Roman" w:hAnsi="Times New Roman" w:cs="Times New Roman"/>
          <w:color w:val="000000"/>
          <w:spacing w:val="-1"/>
          <w:position w:val="1"/>
          <w:sz w:val="26"/>
        </w:rPr>
        <w:t>f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icat</w:t>
      </w:r>
      <w:r w:rsidRPr="00D17A8A">
        <w:rPr>
          <w:rFonts w:ascii="Times New Roman" w:hAnsi="Times New Roman" w:cs="Times New Roman"/>
          <w:color w:val="000000"/>
          <w:spacing w:val="-2"/>
          <w:position w:val="1"/>
          <w:sz w:val="26"/>
        </w:rPr>
        <w:t>i</w:t>
      </w:r>
      <w:r w:rsidRPr="00D17A8A">
        <w:rPr>
          <w:rFonts w:ascii="Times New Roman" w:hAnsi="Times New Roman" w:cs="Times New Roman"/>
          <w:color w:val="000000"/>
          <w:spacing w:val="1"/>
          <w:position w:val="1"/>
          <w:sz w:val="26"/>
        </w:rPr>
        <w:t>o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n</w:t>
      </w:r>
      <w:r w:rsidRPr="00D17A8A">
        <w:rPr>
          <w:rFonts w:ascii="Times New Roman" w:hAnsi="Times New Roman" w:cs="Times New Roman"/>
          <w:color w:val="000000"/>
          <w:spacing w:val="9"/>
          <w:position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position w:val="1"/>
          <w:sz w:val="26"/>
        </w:rPr>
        <w:t>regarding requisite items</w:t>
      </w:r>
      <w:r w:rsidRPr="00D17A8A">
        <w:rPr>
          <w:rFonts w:ascii="Times New Roman" w:hAnsi="Times New Roman" w:cs="Times New Roman"/>
          <w:color w:val="000000"/>
          <w:position w:val="1"/>
          <w:sz w:val="26"/>
        </w:rPr>
        <w:t>,</w:t>
      </w:r>
      <w:r w:rsidRPr="00D17A8A">
        <w:rPr>
          <w:rFonts w:ascii="Times New Roman" w:hAnsi="Times New Roman" w:cs="Times New Roman"/>
          <w:color w:val="000000"/>
          <w:spacing w:val="10"/>
          <w:position w:val="1"/>
          <w:sz w:val="26"/>
        </w:rPr>
        <w:t xml:space="preserve"> </w:t>
      </w:r>
      <w:r w:rsidRPr="00D17A8A">
        <w:rPr>
          <w:rFonts w:ascii="Times New Roman" w:hAnsi="Times New Roman" w:cs="Times New Roman"/>
          <w:color w:val="000000"/>
          <w:spacing w:val="-2"/>
          <w:sz w:val="26"/>
        </w:rPr>
        <w:t>c</w:t>
      </w:r>
      <w:r w:rsidRPr="00D17A8A">
        <w:rPr>
          <w:rFonts w:ascii="Times New Roman" w:hAnsi="Times New Roman" w:cs="Times New Roman"/>
          <w:color w:val="000000"/>
          <w:spacing w:val="1"/>
          <w:sz w:val="26"/>
        </w:rPr>
        <w:t>o</w:t>
      </w:r>
      <w:r w:rsidRPr="00D17A8A">
        <w:rPr>
          <w:rFonts w:ascii="Times New Roman" w:hAnsi="Times New Roman" w:cs="Times New Roman"/>
          <w:color w:val="000000"/>
          <w:spacing w:val="-1"/>
          <w:sz w:val="26"/>
        </w:rPr>
        <w:t>n</w:t>
      </w:r>
      <w:r w:rsidRPr="00D17A8A">
        <w:rPr>
          <w:rFonts w:ascii="Times New Roman" w:hAnsi="Times New Roman" w:cs="Times New Roman"/>
          <w:color w:val="000000"/>
          <w:sz w:val="26"/>
        </w:rPr>
        <w:t>t</w:t>
      </w:r>
      <w:r w:rsidRPr="00D17A8A">
        <w:rPr>
          <w:rFonts w:ascii="Times New Roman" w:hAnsi="Times New Roman" w:cs="Times New Roman"/>
          <w:color w:val="000000"/>
          <w:spacing w:val="-2"/>
          <w:sz w:val="26"/>
        </w:rPr>
        <w:t>a</w:t>
      </w:r>
      <w:r w:rsidRPr="00D17A8A">
        <w:rPr>
          <w:rFonts w:ascii="Times New Roman" w:hAnsi="Times New Roman" w:cs="Times New Roman"/>
          <w:color w:val="000000"/>
          <w:sz w:val="26"/>
        </w:rPr>
        <w:t>ct</w:t>
      </w:r>
      <w:r w:rsidRPr="00D17A8A">
        <w:rPr>
          <w:rFonts w:ascii="Times New Roman" w:hAnsi="Times New Roman" w:cs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                                                     </w:t>
      </w:r>
      <w:r w:rsidRPr="001447A9">
        <w:rPr>
          <w:rFonts w:ascii="Times New Roman" w:hAnsi="Times New Roman" w:cs="Times New Roman"/>
          <w:b/>
          <w:spacing w:val="-1"/>
          <w:sz w:val="26"/>
        </w:rPr>
        <w:t xml:space="preserve">Mr. Muhammad Shahbaaz Qaiser, Officer </w:t>
      </w:r>
      <w:proofErr w:type="spellStart"/>
      <w:r w:rsidRPr="001447A9">
        <w:rPr>
          <w:rFonts w:ascii="Times New Roman" w:hAnsi="Times New Roman" w:cs="Times New Roman"/>
          <w:b/>
          <w:spacing w:val="-1"/>
          <w:sz w:val="26"/>
        </w:rPr>
        <w:t>Incharge</w:t>
      </w:r>
      <w:proofErr w:type="spellEnd"/>
      <w:r w:rsidRPr="001447A9">
        <w:rPr>
          <w:rFonts w:ascii="Times New Roman" w:hAnsi="Times New Roman" w:cs="Times New Roman"/>
          <w:b/>
          <w:spacing w:val="-1"/>
          <w:sz w:val="26"/>
        </w:rPr>
        <w:t xml:space="preserve"> (MIS Wing) at 051-</w:t>
      </w:r>
      <w:proofErr w:type="gramStart"/>
      <w:r w:rsidRPr="001447A9">
        <w:rPr>
          <w:rFonts w:ascii="Times New Roman" w:hAnsi="Times New Roman" w:cs="Times New Roman"/>
          <w:b/>
          <w:spacing w:val="-1"/>
          <w:sz w:val="26"/>
        </w:rPr>
        <w:t>9030920</w:t>
      </w:r>
      <w:r w:rsidRPr="001447A9">
        <w:rPr>
          <w:rFonts w:ascii="Times New Roman" w:hAnsi="Times New Roman" w:cs="Times New Roman"/>
          <w:b/>
          <w:color w:val="000000"/>
          <w:spacing w:val="-1"/>
          <w:sz w:val="26"/>
        </w:rPr>
        <w:t xml:space="preserve">  du</w:t>
      </w:r>
      <w:r w:rsidRPr="001447A9">
        <w:rPr>
          <w:rFonts w:ascii="Times New Roman" w:hAnsi="Times New Roman" w:cs="Times New Roman"/>
          <w:b/>
          <w:color w:val="000000"/>
          <w:sz w:val="26"/>
        </w:rPr>
        <w:t>ri</w:t>
      </w:r>
      <w:r w:rsidRPr="001447A9">
        <w:rPr>
          <w:rFonts w:ascii="Times New Roman" w:hAnsi="Times New Roman" w:cs="Times New Roman"/>
          <w:b/>
          <w:color w:val="000000"/>
          <w:spacing w:val="-1"/>
          <w:sz w:val="26"/>
        </w:rPr>
        <w:t>n</w:t>
      </w:r>
      <w:r w:rsidRPr="001447A9">
        <w:rPr>
          <w:rFonts w:ascii="Times New Roman" w:hAnsi="Times New Roman" w:cs="Times New Roman"/>
          <w:b/>
          <w:color w:val="000000"/>
          <w:sz w:val="26"/>
        </w:rPr>
        <w:t>g</w:t>
      </w:r>
      <w:proofErr w:type="gramEnd"/>
      <w:r w:rsidRPr="001447A9">
        <w:rPr>
          <w:rFonts w:ascii="Times New Roman" w:hAnsi="Times New Roman" w:cs="Times New Roman"/>
          <w:b/>
          <w:color w:val="000000"/>
          <w:spacing w:val="-3"/>
          <w:sz w:val="26"/>
        </w:rPr>
        <w:t xml:space="preserve"> </w:t>
      </w:r>
      <w:r w:rsidRPr="001447A9">
        <w:rPr>
          <w:rFonts w:ascii="Times New Roman" w:hAnsi="Times New Roman" w:cs="Times New Roman"/>
          <w:b/>
          <w:color w:val="000000"/>
          <w:spacing w:val="1"/>
          <w:sz w:val="26"/>
        </w:rPr>
        <w:t>o</w:t>
      </w:r>
      <w:r w:rsidRPr="001447A9">
        <w:rPr>
          <w:rFonts w:ascii="Times New Roman" w:hAnsi="Times New Roman" w:cs="Times New Roman"/>
          <w:b/>
          <w:color w:val="000000"/>
          <w:sz w:val="26"/>
        </w:rPr>
        <w:t>ff</w:t>
      </w:r>
      <w:r w:rsidRPr="001447A9">
        <w:rPr>
          <w:rFonts w:ascii="Times New Roman" w:hAnsi="Times New Roman" w:cs="Times New Roman"/>
          <w:b/>
          <w:color w:val="000000"/>
          <w:spacing w:val="-1"/>
          <w:sz w:val="26"/>
        </w:rPr>
        <w:t>i</w:t>
      </w:r>
      <w:r w:rsidRPr="001447A9">
        <w:rPr>
          <w:rFonts w:ascii="Times New Roman" w:hAnsi="Times New Roman" w:cs="Times New Roman"/>
          <w:b/>
          <w:color w:val="000000"/>
          <w:sz w:val="26"/>
        </w:rPr>
        <w:t>ce</w:t>
      </w:r>
      <w:r w:rsidRPr="001447A9">
        <w:rPr>
          <w:rFonts w:ascii="Times New Roman" w:hAnsi="Times New Roman" w:cs="Times New Roman"/>
          <w:b/>
          <w:color w:val="000000"/>
          <w:spacing w:val="-1"/>
          <w:sz w:val="26"/>
        </w:rPr>
        <w:t xml:space="preserve"> h</w:t>
      </w:r>
      <w:r w:rsidRPr="001447A9">
        <w:rPr>
          <w:rFonts w:ascii="Times New Roman" w:hAnsi="Times New Roman" w:cs="Times New Roman"/>
          <w:b/>
          <w:color w:val="000000"/>
          <w:spacing w:val="1"/>
          <w:sz w:val="26"/>
        </w:rPr>
        <w:t>o</w:t>
      </w:r>
      <w:r w:rsidRPr="001447A9">
        <w:rPr>
          <w:rFonts w:ascii="Times New Roman" w:hAnsi="Times New Roman" w:cs="Times New Roman"/>
          <w:b/>
          <w:color w:val="000000"/>
          <w:spacing w:val="-1"/>
          <w:sz w:val="26"/>
        </w:rPr>
        <w:t>u</w:t>
      </w:r>
      <w:r w:rsidRPr="001447A9">
        <w:rPr>
          <w:rFonts w:ascii="Times New Roman" w:hAnsi="Times New Roman" w:cs="Times New Roman"/>
          <w:b/>
          <w:color w:val="000000"/>
          <w:sz w:val="26"/>
        </w:rPr>
        <w:t>rs.</w:t>
      </w:r>
    </w:p>
    <w:p w:rsidR="00C53B0C" w:rsidRPr="005B0DB3" w:rsidRDefault="00C53B0C" w:rsidP="00C53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B0DB3">
        <w:rPr>
          <w:rFonts w:ascii="Times New Roman" w:hAnsi="Times New Roman" w:cs="Times New Roman"/>
          <w:sz w:val="26"/>
          <w:szCs w:val="26"/>
        </w:rPr>
        <w:t>.</w:t>
      </w:r>
      <w:r w:rsidRPr="005B0DB3">
        <w:rPr>
          <w:rFonts w:ascii="Times New Roman" w:hAnsi="Times New Roman" w:cs="Times New Roman"/>
          <w:sz w:val="26"/>
          <w:szCs w:val="26"/>
        </w:rPr>
        <w:tab/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 xml:space="preserve">ERRA </w:t>
      </w:r>
      <w:r w:rsidRPr="005B0DB3">
        <w:rPr>
          <w:rFonts w:ascii="Times New Roman" w:hAnsi="Times New Roman" w:cs="Times New Roman"/>
          <w:sz w:val="26"/>
          <w:szCs w:val="26"/>
        </w:rPr>
        <w:t>r</w:t>
      </w:r>
      <w:r w:rsidRPr="005B0DB3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>se</w:t>
      </w:r>
      <w:r w:rsidRPr="005B0DB3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>v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e</w:t>
      </w:r>
      <w:r w:rsidRPr="005B0DB3">
        <w:rPr>
          <w:rFonts w:ascii="Times New Roman" w:hAnsi="Times New Roman" w:cs="Times New Roman"/>
          <w:sz w:val="26"/>
          <w:szCs w:val="26"/>
        </w:rPr>
        <w:t>s</w:t>
      </w:r>
      <w:r w:rsidRPr="005B0DB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th</w:t>
      </w:r>
      <w:r w:rsidRPr="005B0DB3">
        <w:rPr>
          <w:rFonts w:ascii="Times New Roman" w:hAnsi="Times New Roman" w:cs="Times New Roman"/>
          <w:sz w:val="26"/>
          <w:szCs w:val="26"/>
        </w:rPr>
        <w:t>e</w:t>
      </w:r>
      <w:r w:rsidRPr="005B0D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>right</w:t>
      </w:r>
      <w:r w:rsidRPr="005B0DB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5B0DB3">
        <w:rPr>
          <w:rFonts w:ascii="Times New Roman" w:hAnsi="Times New Roman" w:cs="Times New Roman"/>
          <w:sz w:val="26"/>
          <w:szCs w:val="26"/>
        </w:rPr>
        <w:t>o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a</w:t>
      </w:r>
      <w:r w:rsidRPr="005B0DB3">
        <w:rPr>
          <w:rFonts w:ascii="Times New Roman" w:hAnsi="Times New Roman" w:cs="Times New Roman"/>
          <w:sz w:val="26"/>
          <w:szCs w:val="26"/>
        </w:rPr>
        <w:t>cc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p</w:t>
      </w:r>
      <w:r w:rsidRPr="005B0DB3">
        <w:rPr>
          <w:rFonts w:ascii="Times New Roman" w:hAnsi="Times New Roman" w:cs="Times New Roman"/>
          <w:sz w:val="26"/>
          <w:szCs w:val="26"/>
        </w:rPr>
        <w:t>t</w:t>
      </w:r>
      <w:r w:rsidRPr="005B0D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>or</w:t>
      </w:r>
      <w:r w:rsidRPr="005B0DB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>r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5B0DB3">
        <w:rPr>
          <w:rFonts w:ascii="Times New Roman" w:hAnsi="Times New Roman" w:cs="Times New Roman"/>
          <w:sz w:val="26"/>
          <w:szCs w:val="26"/>
        </w:rPr>
        <w:t>je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5B0DB3">
        <w:rPr>
          <w:rFonts w:ascii="Times New Roman" w:hAnsi="Times New Roman" w:cs="Times New Roman"/>
          <w:sz w:val="26"/>
          <w:szCs w:val="26"/>
        </w:rPr>
        <w:t>t</w:t>
      </w:r>
      <w:r w:rsidRPr="005B0D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>a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5B0DB3">
        <w:rPr>
          <w:rFonts w:ascii="Times New Roman" w:hAnsi="Times New Roman" w:cs="Times New Roman"/>
          <w:sz w:val="26"/>
          <w:szCs w:val="26"/>
        </w:rPr>
        <w:t>y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o</w:t>
      </w:r>
      <w:r w:rsidRPr="005B0DB3">
        <w:rPr>
          <w:rFonts w:ascii="Times New Roman" w:hAnsi="Times New Roman" w:cs="Times New Roman"/>
          <w:sz w:val="26"/>
          <w:szCs w:val="26"/>
        </w:rPr>
        <w:t>r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>all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>of</w:t>
      </w:r>
      <w:r w:rsidRPr="005B0DB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th</w:t>
      </w:r>
      <w:r w:rsidRPr="005B0DB3">
        <w:rPr>
          <w:rFonts w:ascii="Times New Roman" w:hAnsi="Times New Roman" w:cs="Times New Roman"/>
          <w:sz w:val="26"/>
          <w:szCs w:val="26"/>
        </w:rPr>
        <w:t>e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 xml:space="preserve"> proposal</w:t>
      </w:r>
      <w:r>
        <w:rPr>
          <w:rFonts w:ascii="Times New Roman" w:hAnsi="Times New Roman" w:cs="Times New Roman"/>
          <w:spacing w:val="-1"/>
          <w:sz w:val="26"/>
          <w:szCs w:val="26"/>
        </w:rPr>
        <w:t>s</w:t>
      </w:r>
      <w:r w:rsidRPr="005B0D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a</w:t>
      </w:r>
      <w:r w:rsidRPr="005B0DB3">
        <w:rPr>
          <w:rFonts w:ascii="Times New Roman" w:hAnsi="Times New Roman" w:cs="Times New Roman"/>
          <w:sz w:val="26"/>
          <w:szCs w:val="26"/>
        </w:rPr>
        <w:t>t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z w:val="26"/>
          <w:szCs w:val="26"/>
        </w:rPr>
        <w:t>a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5B0DB3">
        <w:rPr>
          <w:rFonts w:ascii="Times New Roman" w:hAnsi="Times New Roman" w:cs="Times New Roman"/>
          <w:sz w:val="26"/>
          <w:szCs w:val="26"/>
        </w:rPr>
        <w:t>y</w:t>
      </w:r>
      <w:r w:rsidRPr="005B0D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0DB3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5B0DB3">
        <w:rPr>
          <w:rFonts w:ascii="Times New Roman" w:hAnsi="Times New Roman" w:cs="Times New Roman"/>
          <w:sz w:val="26"/>
          <w:szCs w:val="26"/>
        </w:rPr>
        <w:t>i</w:t>
      </w:r>
      <w:r w:rsidRPr="005B0DB3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5B0DB3">
        <w:rPr>
          <w:rFonts w:ascii="Times New Roman" w:hAnsi="Times New Roman" w:cs="Times New Roman"/>
          <w:sz w:val="26"/>
          <w:szCs w:val="26"/>
        </w:rPr>
        <w:t>e.</w:t>
      </w:r>
      <w:r w:rsidRPr="005B0DB3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</w:t>
      </w:r>
    </w:p>
    <w:p w:rsidR="00C53B0C" w:rsidRPr="005B0DB3" w:rsidRDefault="00C53B0C" w:rsidP="00C53B0C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B0DB3">
        <w:rPr>
          <w:rFonts w:ascii="Times New Roman" w:hAnsi="Times New Roman" w:cs="Times New Roman"/>
          <w:sz w:val="26"/>
          <w:szCs w:val="26"/>
        </w:rPr>
        <w:t>.</w:t>
      </w:r>
      <w:r w:rsidRPr="005B0DB3">
        <w:rPr>
          <w:rFonts w:ascii="Times New Roman" w:hAnsi="Times New Roman" w:cs="Times New Roman"/>
          <w:sz w:val="26"/>
          <w:szCs w:val="26"/>
        </w:rPr>
        <w:tab/>
        <w:t>Only short list</w:t>
      </w:r>
      <w:r>
        <w:rPr>
          <w:rFonts w:ascii="Times New Roman" w:hAnsi="Times New Roman" w:cs="Times New Roman"/>
          <w:sz w:val="26"/>
          <w:szCs w:val="26"/>
        </w:rPr>
        <w:t>ed firms will be contacted for</w:t>
      </w:r>
      <w:r w:rsidRPr="005B0DB3"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etailed discussion and analysis, if needed.</w:t>
      </w:r>
    </w:p>
    <w:p w:rsidR="00C53B0C" w:rsidRPr="005B0DB3" w:rsidRDefault="00C53B0C" w:rsidP="00C53B0C">
      <w:pPr>
        <w:tabs>
          <w:tab w:val="left" w:pos="126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3B0C" w:rsidRPr="009A704F" w:rsidRDefault="00C53B0C" w:rsidP="00C53B0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A704F">
        <w:rPr>
          <w:rFonts w:ascii="Times New Roman" w:hAnsi="Times New Roman"/>
          <w:b/>
          <w:sz w:val="26"/>
          <w:szCs w:val="26"/>
        </w:rPr>
        <w:t>(SHABBIR AHMED)</w:t>
      </w:r>
    </w:p>
    <w:p w:rsidR="00C53B0C" w:rsidRPr="009A704F" w:rsidRDefault="00C53B0C" w:rsidP="00C53B0C">
      <w:pPr>
        <w:pStyle w:val="NoSpacing"/>
        <w:jc w:val="center"/>
        <w:rPr>
          <w:rFonts w:ascii="Times New Roman" w:hAnsi="Times New Roman"/>
          <w:b/>
          <w:sz w:val="2"/>
          <w:szCs w:val="26"/>
        </w:rPr>
      </w:pPr>
    </w:p>
    <w:p w:rsidR="00C53B0C" w:rsidRPr="005B0DB3" w:rsidRDefault="00C53B0C" w:rsidP="00C53B0C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A704F">
        <w:rPr>
          <w:rFonts w:ascii="Times New Roman" w:hAnsi="Times New Roman"/>
          <w:b/>
          <w:sz w:val="26"/>
          <w:szCs w:val="26"/>
        </w:rPr>
        <w:t>DEPUTY DIRECTOR (PROCUREMENT</w:t>
      </w:r>
      <w:r w:rsidRPr="005B0DB3">
        <w:rPr>
          <w:rFonts w:ascii="Times New Roman" w:hAnsi="Times New Roman"/>
          <w:sz w:val="26"/>
          <w:szCs w:val="26"/>
        </w:rPr>
        <w:t>)</w:t>
      </w:r>
    </w:p>
    <w:p w:rsidR="00C53B0C" w:rsidRPr="005B0DB3" w:rsidRDefault="00C53B0C" w:rsidP="00C53B0C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B0DB3">
        <w:rPr>
          <w:rFonts w:ascii="Times New Roman" w:hAnsi="Times New Roman"/>
          <w:bCs/>
          <w:sz w:val="26"/>
          <w:szCs w:val="26"/>
        </w:rPr>
        <w:t>Earthquake Reconstruction &amp; Rehabilitation Authority (ERRA)</w:t>
      </w:r>
    </w:p>
    <w:p w:rsidR="00C53B0C" w:rsidRPr="005B0DB3" w:rsidRDefault="00C53B0C" w:rsidP="00C53B0C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B0DB3">
        <w:rPr>
          <w:rFonts w:ascii="Times New Roman" w:hAnsi="Times New Roman"/>
          <w:sz w:val="26"/>
          <w:szCs w:val="26"/>
        </w:rPr>
        <w:t xml:space="preserve">Headquarter Office Building Complex, </w:t>
      </w:r>
      <w:proofErr w:type="spellStart"/>
      <w:r w:rsidRPr="005B0DB3">
        <w:rPr>
          <w:rFonts w:ascii="Times New Roman" w:hAnsi="Times New Roman"/>
          <w:sz w:val="26"/>
          <w:szCs w:val="26"/>
        </w:rPr>
        <w:t>Murree</w:t>
      </w:r>
      <w:proofErr w:type="spellEnd"/>
      <w:r w:rsidRPr="005B0DB3">
        <w:rPr>
          <w:rFonts w:ascii="Times New Roman" w:hAnsi="Times New Roman"/>
          <w:sz w:val="26"/>
          <w:szCs w:val="26"/>
        </w:rPr>
        <w:t xml:space="preserve"> Road,</w:t>
      </w:r>
    </w:p>
    <w:p w:rsidR="00C53B0C" w:rsidRPr="005B0DB3" w:rsidRDefault="00C53B0C" w:rsidP="00C53B0C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Ph: 051 – 9030935</w:t>
      </w:r>
    </w:p>
    <w:p w:rsidR="00C53B0C" w:rsidRDefault="00C53B0C" w:rsidP="00C53B0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61"/>
        <w:gridCol w:w="8915"/>
      </w:tblGrid>
      <w:tr w:rsidR="00C53B0C" w:rsidRPr="009C5814" w:rsidTr="00593166">
        <w:tc>
          <w:tcPr>
            <w:tcW w:w="12528" w:type="dxa"/>
            <w:gridSpan w:val="2"/>
            <w:vAlign w:val="bottom"/>
          </w:tcPr>
          <w:p w:rsidR="00C53B0C" w:rsidRPr="009C5814" w:rsidRDefault="00C53B0C" w:rsidP="0059316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58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CCTV Equipment</w:t>
            </w:r>
          </w:p>
        </w:tc>
      </w:tr>
      <w:tr w:rsidR="00C53B0C" w:rsidRPr="009C5814" w:rsidTr="00593166">
        <w:tc>
          <w:tcPr>
            <w:tcW w:w="738" w:type="dxa"/>
          </w:tcPr>
          <w:p w:rsidR="00C53B0C" w:rsidRPr="0014381D" w:rsidRDefault="00C53B0C" w:rsidP="00593166">
            <w:pPr>
              <w:pStyle w:val="NoSpacing"/>
              <w:rPr>
                <w:rFonts w:ascii="Times New Roman" w:hAnsi="Times New Roman"/>
                <w:sz w:val="4"/>
                <w:szCs w:val="26"/>
              </w:rPr>
            </w:pPr>
          </w:p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CCTV Cameras Analog &amp; IP ( Samsung,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Hik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Vision) or likewise  NVR, NAS, DVR, LCD, LED, Wall Brackets for LCD/LED,  Power Cable, LAN Cables , POE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Swithcs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(Cisco, TP Link, Link Sys)or likewise and other CCTV Setup Accessories, </w:t>
            </w:r>
          </w:p>
        </w:tc>
      </w:tr>
      <w:tr w:rsidR="00C53B0C" w:rsidRPr="009C5814" w:rsidTr="00593166">
        <w:tc>
          <w:tcPr>
            <w:tcW w:w="738" w:type="dxa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Other ICT related equipment / service </w:t>
            </w:r>
          </w:p>
        </w:tc>
      </w:tr>
      <w:tr w:rsidR="00C53B0C" w:rsidRPr="009C5814" w:rsidTr="00593166">
        <w:tc>
          <w:tcPr>
            <w:tcW w:w="12528" w:type="dxa"/>
            <w:gridSpan w:val="2"/>
            <w:vAlign w:val="bottom"/>
          </w:tcPr>
          <w:p w:rsidR="00C53B0C" w:rsidRPr="009C5814" w:rsidRDefault="00C53B0C" w:rsidP="0059316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5814">
              <w:rPr>
                <w:rFonts w:ascii="Times New Roman" w:hAnsi="Times New Roman"/>
                <w:b/>
                <w:sz w:val="26"/>
                <w:szCs w:val="26"/>
              </w:rPr>
              <w:t>MIS Data Center Equipment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HP Desktop DX 7400, HP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EliteDesk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800 G2, IBM Desktop MT 8137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TYAN AMD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Athlon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64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Dell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PowerEdge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830, Dell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PowerEdge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2900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IBM x3850, IBM System x3200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HP-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Proliant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DL380G7, HP-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Proliant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DL360G5, HP-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Proliant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DL580G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NAS, SAN, KVM Switch, Data Center Racks and Data Center MISC items  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Smart Biometric Door Lock, Automatic Temperature Controller + Humidity Controller 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Other ICT related equipment / service </w:t>
            </w:r>
          </w:p>
        </w:tc>
      </w:tr>
      <w:tr w:rsidR="00C53B0C" w:rsidRPr="009C5814" w:rsidTr="00593166">
        <w:tc>
          <w:tcPr>
            <w:tcW w:w="12528" w:type="dxa"/>
            <w:gridSpan w:val="2"/>
            <w:vAlign w:val="bottom"/>
          </w:tcPr>
          <w:p w:rsidR="00C53B0C" w:rsidRPr="009C5814" w:rsidRDefault="00C53B0C" w:rsidP="0059316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5814">
              <w:rPr>
                <w:rFonts w:ascii="Times New Roman" w:hAnsi="Times New Roman"/>
                <w:b/>
                <w:sz w:val="26"/>
                <w:szCs w:val="26"/>
              </w:rPr>
              <w:t>Printer, Photocopiers, Fax, Scanner Equipment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Fax Machine Panasonic KX FL 422, KX FL 402(Tonners and parts)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Photo Copier Machine Sharp AR-6031N,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Nashhuatec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MP2510, Canon IR3245, IR3530,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Gestetner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DM735, Toshiba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EStudio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163, Kyocera KM3040 ( Tonners and parts) or likewise</w:t>
            </w:r>
          </w:p>
        </w:tc>
      </w:tr>
      <w:tr w:rsidR="00C53B0C" w:rsidRPr="009C5814" w:rsidTr="00593166">
        <w:tc>
          <w:tcPr>
            <w:tcW w:w="738" w:type="dxa"/>
            <w:vAlign w:val="center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HP4700, HP9050, HP2600N, HPCP1215, HP2055, HP2015,HP2035, HP1320, HP1005, HP1102, HP1020, HP402N, HP2727, HP2035, HP3005n, HPM227, HP4350,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HPJesk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jet 7360 (Tonners and parts) or Like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wsie</w:t>
            </w:r>
            <w:proofErr w:type="spellEnd"/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HP Scan jet 8250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Other ICT related equipment / service </w:t>
            </w:r>
          </w:p>
        </w:tc>
      </w:tr>
      <w:tr w:rsidR="00C53B0C" w:rsidRPr="009C5814" w:rsidTr="00593166">
        <w:tc>
          <w:tcPr>
            <w:tcW w:w="12528" w:type="dxa"/>
            <w:gridSpan w:val="2"/>
            <w:vAlign w:val="bottom"/>
          </w:tcPr>
          <w:p w:rsidR="00C53B0C" w:rsidRPr="009C5814" w:rsidRDefault="00C53B0C" w:rsidP="0059316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5814">
              <w:rPr>
                <w:rFonts w:ascii="Times New Roman" w:hAnsi="Times New Roman"/>
                <w:b/>
                <w:sz w:val="26"/>
                <w:szCs w:val="26"/>
              </w:rPr>
              <w:t>Systems Equipment</w:t>
            </w:r>
          </w:p>
        </w:tc>
      </w:tr>
      <w:tr w:rsidR="00C53B0C" w:rsidRPr="009C5814" w:rsidTr="00593166">
        <w:tc>
          <w:tcPr>
            <w:tcW w:w="738" w:type="dxa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Branded/Non Branded Desktop System (Think Center 8326, 8327, Acer M460, Dell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Optiplex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745, Dell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vastro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220, HP Compaq DX 7400, DX 2390, DX 2000, DX 21000, Fujitsu Siemens 2420, Lenovo Think Pad)  or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LCD &amp; LED for Desktop System (HP,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DELL,Acer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>, IBM) or like wise</w:t>
            </w:r>
          </w:p>
        </w:tc>
      </w:tr>
      <w:tr w:rsidR="00C53B0C" w:rsidRPr="009C5814" w:rsidTr="00593166">
        <w:tc>
          <w:tcPr>
            <w:tcW w:w="738" w:type="dxa"/>
            <w:vAlign w:val="center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Laptops (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Lenvo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N100, Lenovo 2957, Acer KAV 60, Dell Latitude D410,Dell Latitude 640, HP Compaq NX6110, NX 9020,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Dx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7016, HP  DV 6006, Acer 4050 ) or likewise</w:t>
            </w:r>
          </w:p>
        </w:tc>
      </w:tr>
      <w:tr w:rsidR="00C53B0C" w:rsidRPr="009C5814" w:rsidTr="00593166">
        <w:tc>
          <w:tcPr>
            <w:tcW w:w="738" w:type="dxa"/>
            <w:vAlign w:val="center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HDD, RAM, Keyboard, Mouse, Speaker, Motherboard, LAN Card, Sound Card, Graphic Card, Power Supply, Casing, Connectors or likewise spares  for Servers, Desktop Systems &amp; laptops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CD's R &amp; RW, DVD's R &amp; RW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External USB Powered Combo Drive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Analoge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Meter, Digital Meter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Screw Driver Set , Solder Iron Set  &amp; Wire Multi Purpose, Hardware Repair Tool Kit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Biometric Devices ESTEE and spares (Battery, Scanner) like 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Other ICT related equipment / service </w:t>
            </w:r>
          </w:p>
        </w:tc>
      </w:tr>
      <w:tr w:rsidR="00C53B0C" w:rsidRPr="009C5814" w:rsidTr="00593166">
        <w:tc>
          <w:tcPr>
            <w:tcW w:w="12528" w:type="dxa"/>
            <w:gridSpan w:val="2"/>
            <w:vAlign w:val="bottom"/>
          </w:tcPr>
          <w:p w:rsidR="00C53B0C" w:rsidRPr="009C5814" w:rsidRDefault="00C53B0C" w:rsidP="0059316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5814">
              <w:rPr>
                <w:rFonts w:ascii="Times New Roman" w:hAnsi="Times New Roman"/>
                <w:b/>
                <w:sz w:val="26"/>
                <w:szCs w:val="26"/>
              </w:rPr>
              <w:t>Voice Equipment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Telephone Exchange Panasonic KX-TEM824, Alcatel Omni vista, PABX Exchange or likewise and its spares  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Telephone Set with &amp; Without CLI( Alcatel, Panasonic) or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like wise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, Digital Telephone Set , Steno Set 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Line Card, Receiver Card, Telephone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Rozet,PVC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Cable 2 Pair, RJ 11 Connectors   </w:t>
            </w:r>
          </w:p>
        </w:tc>
      </w:tr>
      <w:tr w:rsidR="00C53B0C" w:rsidRPr="009C5814" w:rsidTr="00593166">
        <w:tc>
          <w:tcPr>
            <w:tcW w:w="738" w:type="dxa"/>
            <w:vAlign w:val="center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Tool Kit for Lineman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Other ICT related equipment / service </w:t>
            </w:r>
          </w:p>
        </w:tc>
      </w:tr>
      <w:tr w:rsidR="00C53B0C" w:rsidRPr="009C5814" w:rsidTr="00593166">
        <w:tc>
          <w:tcPr>
            <w:tcW w:w="12528" w:type="dxa"/>
            <w:gridSpan w:val="2"/>
            <w:vAlign w:val="bottom"/>
          </w:tcPr>
          <w:p w:rsidR="00C53B0C" w:rsidRPr="009C5814" w:rsidRDefault="00C53B0C" w:rsidP="0059316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5814">
              <w:rPr>
                <w:rFonts w:ascii="Times New Roman" w:hAnsi="Times New Roman"/>
                <w:b/>
                <w:sz w:val="26"/>
                <w:szCs w:val="26"/>
              </w:rPr>
              <w:t>Network Equipment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Fiber SFP Module, Fiber and Ethernet Patch Cables 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STP, UTP, Cat 5, 6 LAN Cables Roll, Fiber Optic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1 GB , 10 GB Ethernet Switch Layer 3 Manageable,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Wifi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 xml:space="preserve"> Access points (Cisco, Net Gear,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Foundary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>) or likewise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Networking Cable Tester, Cat 5 &amp; CAT 6 Wire Tracker,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Label Ties , Clipping Tools , Punching Tools </w:t>
            </w:r>
            <w:proofErr w:type="spellStart"/>
            <w:r w:rsidRPr="009C5814">
              <w:rPr>
                <w:rFonts w:ascii="Times New Roman" w:hAnsi="Times New Roman"/>
                <w:sz w:val="26"/>
                <w:szCs w:val="26"/>
              </w:rPr>
              <w:t>Corone</w:t>
            </w:r>
            <w:proofErr w:type="spellEnd"/>
            <w:r w:rsidRPr="009C5814">
              <w:rPr>
                <w:rFonts w:ascii="Times New Roman" w:hAnsi="Times New Roman"/>
                <w:sz w:val="26"/>
                <w:szCs w:val="26"/>
              </w:rPr>
              <w:t>, I/O Cat 6 , RJ45 Connector, Face Plates, Distribution Box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Aluminum Ladder , PVC pipes &amp; Ducts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Safety Kit for Electrical Work, Safety Kit for Engineering Work, Repair Tool Kit for Network Engineer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Meters for Network Trouble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814">
              <w:rPr>
                <w:rFonts w:ascii="Times New Roman" w:hAnsi="Times New Roman"/>
                <w:sz w:val="26"/>
                <w:szCs w:val="26"/>
              </w:rPr>
              <w:t>shooting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UPS (Smart &amp; Simple)  650 VA, I,2,3,5,8,16,20 KVA, Batteries and spares </w:t>
            </w:r>
          </w:p>
        </w:tc>
      </w:tr>
      <w:tr w:rsidR="00C53B0C" w:rsidRPr="009C5814" w:rsidTr="00593166">
        <w:tc>
          <w:tcPr>
            <w:tcW w:w="738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0" w:type="dxa"/>
            <w:vAlign w:val="bottom"/>
          </w:tcPr>
          <w:p w:rsidR="00C53B0C" w:rsidRPr="009C5814" w:rsidRDefault="00C53B0C" w:rsidP="0059316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C5814">
              <w:rPr>
                <w:rFonts w:ascii="Times New Roman" w:hAnsi="Times New Roman"/>
                <w:sz w:val="26"/>
                <w:szCs w:val="26"/>
              </w:rPr>
              <w:t xml:space="preserve">Other ICT related equipment / service </w:t>
            </w:r>
          </w:p>
        </w:tc>
      </w:tr>
    </w:tbl>
    <w:p w:rsidR="00C53B0C" w:rsidRDefault="00C53B0C" w:rsidP="00C53B0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53B0C" w:rsidRDefault="00C53B0C" w:rsidP="00C53B0C"/>
    <w:p w:rsidR="005B7132" w:rsidRDefault="00C53B0C"/>
    <w:sectPr w:rsidR="005B7132" w:rsidSect="0091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26D"/>
    <w:multiLevelType w:val="hybridMultilevel"/>
    <w:tmpl w:val="5E9E3D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B0C"/>
    <w:rsid w:val="00324E74"/>
    <w:rsid w:val="006C2926"/>
    <w:rsid w:val="008D4FAD"/>
    <w:rsid w:val="00A577E2"/>
    <w:rsid w:val="00C53B0C"/>
    <w:rsid w:val="00FA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0C"/>
    <w:pPr>
      <w:spacing w:after="200" w:line="276" w:lineRule="auto"/>
      <w:ind w:right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B0C"/>
    <w:pPr>
      <w:ind w:right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C53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53B0C"/>
    <w:rPr>
      <w:color w:val="0000FF"/>
      <w:u w:val="single"/>
    </w:rPr>
  </w:style>
  <w:style w:type="table" w:styleId="TableGrid">
    <w:name w:val="Table Grid"/>
    <w:basedOn w:val="TableNormal"/>
    <w:uiPriority w:val="59"/>
    <w:rsid w:val="00C53B0C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.org.pk" TargetMode="External"/><Relationship Id="rId5" Type="http://schemas.openxmlformats.org/officeDocument/2006/relationships/hyperlink" Target="http://www.erra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1</cp:revision>
  <dcterms:created xsi:type="dcterms:W3CDTF">2019-07-18T06:27:00Z</dcterms:created>
  <dcterms:modified xsi:type="dcterms:W3CDTF">2019-07-18T06:29:00Z</dcterms:modified>
</cp:coreProperties>
</file>